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DD60" w14:textId="2CC2FF60" w:rsidR="009B0DD6" w:rsidRDefault="00865787" w:rsidP="00E11EB5">
      <w:pPr>
        <w:jc w:val="center"/>
      </w:pPr>
      <w:r>
        <w:rPr>
          <w:rFonts w:hint="eastAsia"/>
        </w:rPr>
        <w:t>Gallery</w:t>
      </w:r>
      <w:r w:rsidR="00E11EB5">
        <w:t xml:space="preserve"> </w:t>
      </w:r>
      <w:r>
        <w:rPr>
          <w:rFonts w:hint="eastAsia"/>
        </w:rPr>
        <w:t>Cafe</w:t>
      </w:r>
      <w:r w:rsidR="00E11EB5">
        <w:t xml:space="preserve"> </w:t>
      </w:r>
      <w:r>
        <w:rPr>
          <w:rFonts w:hint="eastAsia"/>
        </w:rPr>
        <w:t>Ω</w:t>
      </w:r>
      <w:r w:rsidR="00E11EB5">
        <w:rPr>
          <w:rFonts w:hint="eastAsia"/>
        </w:rPr>
        <w:t xml:space="preserve">　</w:t>
      </w:r>
      <w:r>
        <w:rPr>
          <w:rFonts w:hint="eastAsia"/>
        </w:rPr>
        <w:t>～ギャラリーカフェオメガ～</w:t>
      </w:r>
    </w:p>
    <w:p w14:paraId="2B93220C" w14:textId="07E301E1" w:rsidR="00865787" w:rsidRPr="00E11EB5" w:rsidRDefault="00E11EB5" w:rsidP="00E11EB5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≪</w:t>
      </w:r>
      <w:r w:rsidR="00865787" w:rsidRPr="00E11EB5">
        <w:rPr>
          <w:rFonts w:hint="eastAsia"/>
          <w:sz w:val="28"/>
          <w:szCs w:val="32"/>
        </w:rPr>
        <w:t>貸し切り営業</w:t>
      </w:r>
      <w:r w:rsidR="00A41005">
        <w:rPr>
          <w:rFonts w:hint="eastAsia"/>
          <w:sz w:val="28"/>
          <w:szCs w:val="32"/>
        </w:rPr>
        <w:t>（</w:t>
      </w:r>
      <w:r w:rsidR="009F7FA1">
        <w:rPr>
          <w:rFonts w:hint="eastAsia"/>
          <w:sz w:val="28"/>
          <w:szCs w:val="32"/>
        </w:rPr>
        <w:t>概要</w:t>
      </w:r>
      <w:r w:rsidR="00A41005">
        <w:rPr>
          <w:rFonts w:hint="eastAsia"/>
          <w:sz w:val="28"/>
          <w:szCs w:val="32"/>
        </w:rPr>
        <w:t>）</w:t>
      </w:r>
      <w:r>
        <w:rPr>
          <w:rFonts w:hint="eastAsia"/>
          <w:sz w:val="28"/>
          <w:szCs w:val="32"/>
        </w:rPr>
        <w:t>≫</w:t>
      </w:r>
    </w:p>
    <w:p w14:paraId="0EB72F35" w14:textId="6036BAE7" w:rsidR="00865787" w:rsidRDefault="00E11EB5" w:rsidP="00E11EB5">
      <w:pPr>
        <w:jc w:val="right"/>
      </w:pPr>
      <w:r>
        <w:rPr>
          <w:rFonts w:hint="eastAsia"/>
        </w:rPr>
        <w:t xml:space="preserve">更新日　</w:t>
      </w:r>
      <w:r w:rsidR="00621C75">
        <w:fldChar w:fldCharType="begin"/>
      </w:r>
      <w:r w:rsidR="00621C75">
        <w:instrText xml:space="preserve"> </w:instrText>
      </w:r>
      <w:r w:rsidR="00621C75">
        <w:rPr>
          <w:rFonts w:hint="eastAsia"/>
        </w:rPr>
        <w:instrText>TIME \@ "ggge年M月d日"</w:instrText>
      </w:r>
      <w:r w:rsidR="00621C75">
        <w:instrText xml:space="preserve"> </w:instrText>
      </w:r>
      <w:r w:rsidR="00621C75">
        <w:fldChar w:fldCharType="separate"/>
      </w:r>
      <w:r w:rsidR="00164F4E">
        <w:rPr>
          <w:rFonts w:hint="eastAsia"/>
          <w:noProof/>
        </w:rPr>
        <w:t>令和</w:t>
      </w:r>
      <w:r w:rsidR="00164F4E">
        <w:rPr>
          <w:noProof/>
        </w:rPr>
        <w:t>3年2月17日</w:t>
      </w:r>
      <w:r w:rsidR="00621C75">
        <w:fldChar w:fldCharType="end"/>
      </w:r>
    </w:p>
    <w:p w14:paraId="117155D6" w14:textId="508D4240" w:rsidR="00E11EB5" w:rsidRDefault="00E11EB5"/>
    <w:p w14:paraId="56337FC5" w14:textId="44ECF734" w:rsidR="00B42DFF" w:rsidRPr="00B42DFF" w:rsidRDefault="00B42DFF">
      <w:pPr>
        <w:rPr>
          <w:b/>
          <w:bCs/>
          <w:u w:val="double"/>
        </w:rPr>
      </w:pPr>
      <w:r w:rsidRPr="00B42DFF">
        <w:rPr>
          <w:rFonts w:hint="eastAsia"/>
          <w:b/>
          <w:bCs/>
          <w:u w:val="double"/>
        </w:rPr>
        <w:t>〇　ご利用</w:t>
      </w:r>
      <w:r w:rsidR="00A31B91">
        <w:rPr>
          <w:rFonts w:hint="eastAsia"/>
          <w:b/>
          <w:bCs/>
          <w:u w:val="double"/>
        </w:rPr>
        <w:t>用途</w:t>
      </w:r>
    </w:p>
    <w:p w14:paraId="3756C6C2" w14:textId="08FA3B3F" w:rsidR="00B42DFF" w:rsidRDefault="00B42DFF">
      <w:r>
        <w:rPr>
          <w:rFonts w:hint="eastAsia"/>
        </w:rPr>
        <w:t xml:space="preserve">　</w:t>
      </w:r>
      <w:r w:rsidR="00A31B91">
        <w:rPr>
          <w:rFonts w:hint="eastAsia"/>
        </w:rPr>
        <w:t>親睦会をはじめ、会食、各種催し、物販、展覧会、写真や映像の</w:t>
      </w:r>
      <w:r>
        <w:rPr>
          <w:rFonts w:hint="eastAsia"/>
        </w:rPr>
        <w:t>撮影</w:t>
      </w:r>
      <w:r w:rsidR="00BA04D6">
        <w:rPr>
          <w:rFonts w:hint="eastAsia"/>
        </w:rPr>
        <w:t>など多様なニーズに対応いたします。なお、会場のみの利用を予約した多目的な利用も歓迎しています。</w:t>
      </w:r>
    </w:p>
    <w:p w14:paraId="67153CF2" w14:textId="021A16F8" w:rsidR="00B42DFF" w:rsidRDefault="00B42DFF"/>
    <w:p w14:paraId="3DEFCCF5" w14:textId="77B43716" w:rsidR="00B42DFF" w:rsidRPr="00B42DFF" w:rsidRDefault="00B42DFF">
      <w:pPr>
        <w:rPr>
          <w:b/>
          <w:bCs/>
          <w:u w:val="double"/>
        </w:rPr>
      </w:pPr>
      <w:r w:rsidRPr="00B42DFF">
        <w:rPr>
          <w:rFonts w:hint="eastAsia"/>
          <w:b/>
          <w:bCs/>
          <w:u w:val="double"/>
        </w:rPr>
        <w:t>〇　ご利用対象者</w:t>
      </w:r>
    </w:p>
    <w:p w14:paraId="7784CEEA" w14:textId="726D49FC" w:rsidR="00B42DFF" w:rsidRDefault="00A31B91">
      <w:r>
        <w:rPr>
          <w:rFonts w:hint="eastAsia"/>
        </w:rPr>
        <w:t xml:space="preserve">　個人・団体（会・集い・サークル・クラブ）・法人　など</w:t>
      </w:r>
    </w:p>
    <w:p w14:paraId="0318D215" w14:textId="77777777" w:rsidR="00B42DFF" w:rsidRDefault="00B42DFF"/>
    <w:p w14:paraId="025F1C59" w14:textId="3BF8D140" w:rsidR="008A1C3A" w:rsidRPr="00B42DFF" w:rsidRDefault="006335DD">
      <w:pPr>
        <w:rPr>
          <w:b/>
          <w:bCs/>
          <w:u w:val="double"/>
        </w:rPr>
      </w:pPr>
      <w:r w:rsidRPr="00B42DFF">
        <w:rPr>
          <w:rFonts w:hint="eastAsia"/>
          <w:b/>
          <w:bCs/>
          <w:u w:val="double"/>
        </w:rPr>
        <w:t xml:space="preserve">〇　</w:t>
      </w:r>
      <w:r w:rsidR="008A1C3A" w:rsidRPr="00B42DFF">
        <w:rPr>
          <w:rFonts w:hint="eastAsia"/>
          <w:b/>
          <w:bCs/>
          <w:u w:val="double"/>
        </w:rPr>
        <w:t>貸し切り時間帯別［料金表］</w:t>
      </w:r>
      <w:r w:rsidR="0021138C" w:rsidRPr="00B42DFF">
        <w:rPr>
          <w:rFonts w:hint="eastAsia"/>
          <w:b/>
          <w:bCs/>
          <w:u w:val="double"/>
        </w:rPr>
        <w:t>（表示は税込み価格）</w:t>
      </w:r>
    </w:p>
    <w:p w14:paraId="0A822A95" w14:textId="51C3DBF2" w:rsidR="00B46141" w:rsidRPr="000A03BC" w:rsidRDefault="006335DD" w:rsidP="00CD76CD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基本料は会場</w:t>
      </w:r>
      <w:r w:rsidR="000A03BC">
        <w:rPr>
          <w:rFonts w:hint="eastAsia"/>
        </w:rPr>
        <w:t>費</w:t>
      </w:r>
      <w:r>
        <w:rPr>
          <w:rFonts w:hint="eastAsia"/>
        </w:rPr>
        <w:t>。</w:t>
      </w:r>
    </w:p>
    <w:p w14:paraId="59B30EDC" w14:textId="24C65407" w:rsidR="000A03BC" w:rsidRPr="000A03BC" w:rsidRDefault="000A03BC" w:rsidP="00CD76CD">
      <w:pPr>
        <w:pStyle w:val="a4"/>
        <w:numPr>
          <w:ilvl w:val="0"/>
          <w:numId w:val="5"/>
        </w:numPr>
        <w:ind w:leftChars="0"/>
        <w:rPr>
          <w:u w:val="single"/>
        </w:rPr>
      </w:pPr>
      <w:r w:rsidRPr="000A03BC">
        <w:rPr>
          <w:rFonts w:hint="eastAsia"/>
          <w:u w:val="single"/>
        </w:rPr>
        <w:t>壁面ギャラリーのご利用や常設展の撤去は別料金</w:t>
      </w:r>
      <w:r>
        <w:rPr>
          <w:rFonts w:hint="eastAsia"/>
          <w:u w:val="single"/>
        </w:rPr>
        <w:t>。要相談。（p.5参照）</w:t>
      </w:r>
    </w:p>
    <w:p w14:paraId="71AE5113" w14:textId="5D10C3D9" w:rsidR="006335DD" w:rsidRDefault="000A03BC" w:rsidP="00B46141">
      <w:r>
        <w:rPr>
          <w:rFonts w:hint="eastAsia"/>
        </w:rPr>
        <w:t>３</w:t>
      </w:r>
      <w:r w:rsidR="00B46141" w:rsidRPr="00B46141">
        <w:rPr>
          <w:rFonts w:hint="eastAsia"/>
        </w:rPr>
        <w:t>）</w:t>
      </w:r>
      <w:r w:rsidR="006335DD" w:rsidRPr="00B46141">
        <w:rPr>
          <w:rFonts w:hint="eastAsia"/>
          <w:u w:val="single"/>
        </w:rPr>
        <w:t>ご飲食の</w:t>
      </w:r>
      <w:r w:rsidR="00FC5991" w:rsidRPr="00B46141">
        <w:rPr>
          <w:rFonts w:hint="eastAsia"/>
          <w:u w:val="single"/>
        </w:rPr>
        <w:t>提供は別料金</w:t>
      </w:r>
      <w:r w:rsidR="00FC5991">
        <w:rPr>
          <w:rFonts w:hint="eastAsia"/>
        </w:rPr>
        <w:t>。既存のメニューにない飲食物は要相談。</w:t>
      </w:r>
    </w:p>
    <w:p w14:paraId="1C2CE6AE" w14:textId="29F46846" w:rsidR="00FC5991" w:rsidRDefault="000A03BC" w:rsidP="00B46141">
      <w:r>
        <w:rPr>
          <w:rFonts w:hint="eastAsia"/>
        </w:rPr>
        <w:t>４</w:t>
      </w:r>
      <w:r w:rsidR="00B46141">
        <w:rPr>
          <w:rFonts w:hint="eastAsia"/>
        </w:rPr>
        <w:t>）</w:t>
      </w:r>
      <w:r w:rsidR="00FC5991">
        <w:rPr>
          <w:rFonts w:hint="eastAsia"/>
        </w:rPr>
        <w:t>企画の持ち込み・催事の開催には追加料金有。要相談。</w:t>
      </w:r>
    </w:p>
    <w:p w14:paraId="5A5EB577" w14:textId="77777777" w:rsidR="006335DD" w:rsidRDefault="006335D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21"/>
        <w:gridCol w:w="3854"/>
      </w:tblGrid>
      <w:tr w:rsidR="006335DD" w14:paraId="52937D83" w14:textId="77777777" w:rsidTr="00EC078C">
        <w:trPr>
          <w:trHeight w:val="369"/>
          <w:jc w:val="center"/>
        </w:trPr>
        <w:tc>
          <w:tcPr>
            <w:tcW w:w="4221" w:type="dxa"/>
          </w:tcPr>
          <w:p w14:paraId="531586C3" w14:textId="0AA251ED" w:rsidR="006335DD" w:rsidRPr="006335DD" w:rsidRDefault="006335DD" w:rsidP="006335DD">
            <w:pPr>
              <w:jc w:val="center"/>
              <w:rPr>
                <w:b/>
                <w:bCs/>
              </w:rPr>
            </w:pPr>
            <w:r w:rsidRPr="006335DD">
              <w:rPr>
                <w:rFonts w:hint="eastAsia"/>
                <w:b/>
                <w:bCs/>
              </w:rPr>
              <w:t>時間帯</w:t>
            </w:r>
          </w:p>
        </w:tc>
        <w:tc>
          <w:tcPr>
            <w:tcW w:w="3854" w:type="dxa"/>
          </w:tcPr>
          <w:p w14:paraId="7BDFC4F2" w14:textId="3F7D1101" w:rsidR="006335DD" w:rsidRPr="006335DD" w:rsidRDefault="006335DD" w:rsidP="00633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基本料</w:t>
            </w:r>
          </w:p>
        </w:tc>
      </w:tr>
      <w:tr w:rsidR="008A1C3A" w14:paraId="3F19819D" w14:textId="77777777" w:rsidTr="00EC078C">
        <w:trPr>
          <w:trHeight w:val="369"/>
          <w:jc w:val="center"/>
        </w:trPr>
        <w:tc>
          <w:tcPr>
            <w:tcW w:w="4221" w:type="dxa"/>
          </w:tcPr>
          <w:p w14:paraId="104D436E" w14:textId="0BA579F2" w:rsidR="008A1C3A" w:rsidRDefault="008A1C3A">
            <w:r>
              <w:rPr>
                <w:rFonts w:hint="eastAsia"/>
              </w:rPr>
              <w:t>【朝の部】９：００～１２：００</w:t>
            </w:r>
          </w:p>
        </w:tc>
        <w:tc>
          <w:tcPr>
            <w:tcW w:w="3854" w:type="dxa"/>
          </w:tcPr>
          <w:p w14:paraId="7F207AF8" w14:textId="5FA616BF" w:rsidR="008A1C3A" w:rsidRDefault="0021138C" w:rsidP="00EC078C">
            <w:pPr>
              <w:ind w:firstLineChars="600" w:firstLine="1260"/>
            </w:pPr>
            <w:r>
              <w:rPr>
                <w:rFonts w:hint="eastAsia"/>
              </w:rPr>
              <w:t>￥</w:t>
            </w:r>
            <w:r w:rsidR="00EB0CFC">
              <w:rPr>
                <w:rFonts w:hint="eastAsia"/>
              </w:rPr>
              <w:t xml:space="preserve"> </w:t>
            </w:r>
            <w:r w:rsidR="00EC078C">
              <w:rPr>
                <w:rFonts w:hint="eastAsia"/>
              </w:rPr>
              <w:t>20,000</w:t>
            </w:r>
          </w:p>
        </w:tc>
      </w:tr>
      <w:tr w:rsidR="008A1C3A" w14:paraId="12A52913" w14:textId="77777777" w:rsidTr="00EC078C">
        <w:trPr>
          <w:trHeight w:val="369"/>
          <w:jc w:val="center"/>
        </w:trPr>
        <w:tc>
          <w:tcPr>
            <w:tcW w:w="4221" w:type="dxa"/>
          </w:tcPr>
          <w:p w14:paraId="508E4CA2" w14:textId="4029B463" w:rsidR="008A1C3A" w:rsidRDefault="008A1C3A">
            <w:r>
              <w:rPr>
                <w:rFonts w:hint="eastAsia"/>
              </w:rPr>
              <w:t>【夜の部】２０：００～２３：００</w:t>
            </w:r>
          </w:p>
        </w:tc>
        <w:tc>
          <w:tcPr>
            <w:tcW w:w="3854" w:type="dxa"/>
          </w:tcPr>
          <w:p w14:paraId="7E1ED291" w14:textId="59563C7E" w:rsidR="008A1C3A" w:rsidRDefault="0021138C" w:rsidP="00EC078C">
            <w:pPr>
              <w:ind w:firstLineChars="600" w:firstLine="1260"/>
            </w:pPr>
            <w:r>
              <w:rPr>
                <w:rFonts w:hint="eastAsia"/>
              </w:rPr>
              <w:t>￥</w:t>
            </w:r>
            <w:r w:rsidR="00EB0CFC">
              <w:rPr>
                <w:rFonts w:hint="eastAsia"/>
              </w:rPr>
              <w:t xml:space="preserve"> </w:t>
            </w:r>
            <w:r w:rsidR="00EB0CFC">
              <w:t>30,000</w:t>
            </w:r>
          </w:p>
        </w:tc>
      </w:tr>
      <w:tr w:rsidR="008A1C3A" w14:paraId="7E517192" w14:textId="77777777" w:rsidTr="00EC078C">
        <w:trPr>
          <w:trHeight w:val="369"/>
          <w:jc w:val="center"/>
        </w:trPr>
        <w:tc>
          <w:tcPr>
            <w:tcW w:w="4221" w:type="dxa"/>
          </w:tcPr>
          <w:p w14:paraId="65256E14" w14:textId="77AB1218" w:rsidR="008A1C3A" w:rsidRDefault="008A1C3A">
            <w:r>
              <w:rPr>
                <w:rFonts w:hint="eastAsia"/>
              </w:rPr>
              <w:t>【終日】９：００～２３：００</w:t>
            </w:r>
          </w:p>
        </w:tc>
        <w:tc>
          <w:tcPr>
            <w:tcW w:w="3854" w:type="dxa"/>
          </w:tcPr>
          <w:p w14:paraId="67FCED99" w14:textId="1BFE4AF1" w:rsidR="008A1C3A" w:rsidRDefault="0021138C" w:rsidP="00EC078C">
            <w:pPr>
              <w:ind w:firstLineChars="600" w:firstLine="1260"/>
            </w:pPr>
            <w:r>
              <w:rPr>
                <w:rFonts w:hint="eastAsia"/>
              </w:rPr>
              <w:t>￥</w:t>
            </w:r>
            <w:r w:rsidR="00EB0CFC">
              <w:rPr>
                <w:rFonts w:hint="eastAsia"/>
              </w:rPr>
              <w:t xml:space="preserve"> </w:t>
            </w:r>
            <w:r w:rsidR="00EB0CFC">
              <w:t>70,000</w:t>
            </w:r>
          </w:p>
        </w:tc>
      </w:tr>
      <w:tr w:rsidR="008A1C3A" w14:paraId="0EAA1F91" w14:textId="77777777" w:rsidTr="00EC078C">
        <w:trPr>
          <w:trHeight w:val="369"/>
          <w:jc w:val="center"/>
        </w:trPr>
        <w:tc>
          <w:tcPr>
            <w:tcW w:w="4221" w:type="dxa"/>
          </w:tcPr>
          <w:p w14:paraId="7087978B" w14:textId="77777777" w:rsidR="00D36AEC" w:rsidRDefault="008A1C3A">
            <w:r>
              <w:rPr>
                <w:rFonts w:hint="eastAsia"/>
              </w:rPr>
              <w:t>【その他</w:t>
            </w:r>
            <w:r w:rsidR="00D36AEC">
              <w:rPr>
                <w:rFonts w:hint="eastAsia"/>
              </w:rPr>
              <w:t>（1時間当たり）】</w:t>
            </w:r>
          </w:p>
          <w:p w14:paraId="1F4EBB87" w14:textId="53AD5039" w:rsidR="008A1C3A" w:rsidRDefault="00D36AEC" w:rsidP="00D36AEC">
            <w:r>
              <w:rPr>
                <w:rFonts w:hint="eastAsia"/>
              </w:rPr>
              <w:t>9：00</w:t>
            </w:r>
            <w:r w:rsidR="0021138C">
              <w:rPr>
                <w:rFonts w:hint="eastAsia"/>
              </w:rPr>
              <w:t>～</w:t>
            </w:r>
            <w:r>
              <w:rPr>
                <w:rFonts w:hint="eastAsia"/>
              </w:rPr>
              <w:t>23：00</w:t>
            </w:r>
            <w:r w:rsidR="0021138C">
              <w:rPr>
                <w:rFonts w:hint="eastAsia"/>
              </w:rPr>
              <w:t xml:space="preserve">　</w:t>
            </w:r>
            <w:r w:rsidR="008A1C3A">
              <w:rPr>
                <w:rFonts w:hint="eastAsia"/>
              </w:rPr>
              <w:t>※20時以降は夜間料金</w:t>
            </w:r>
          </w:p>
        </w:tc>
        <w:tc>
          <w:tcPr>
            <w:tcW w:w="3854" w:type="dxa"/>
          </w:tcPr>
          <w:p w14:paraId="194BD2CF" w14:textId="77777777" w:rsidR="00EC078C" w:rsidRPr="00EC078C" w:rsidRDefault="0021138C" w:rsidP="00EC078C">
            <w:pPr>
              <w:ind w:firstLineChars="600" w:firstLine="1260"/>
              <w:rPr>
                <w:spacing w:val="2"/>
                <w:kern w:val="0"/>
              </w:rPr>
            </w:pPr>
            <w:r>
              <w:rPr>
                <w:rFonts w:hint="eastAsia"/>
              </w:rPr>
              <w:t>￥</w:t>
            </w:r>
            <w:r w:rsidR="00EB0CFC">
              <w:rPr>
                <w:rFonts w:hint="eastAsia"/>
              </w:rPr>
              <w:t xml:space="preserve"> </w:t>
            </w:r>
            <w:r w:rsidR="00EB0CFC" w:rsidRPr="00EC078C">
              <w:rPr>
                <w:spacing w:val="28"/>
                <w:kern w:val="0"/>
                <w:fitText w:val="627" w:id="-1837958400"/>
              </w:rPr>
              <w:t>8,00</w:t>
            </w:r>
            <w:r w:rsidR="00EB0CFC" w:rsidRPr="00EC078C">
              <w:rPr>
                <w:spacing w:val="3"/>
                <w:kern w:val="0"/>
                <w:fitText w:val="627" w:id="-1837958400"/>
              </w:rPr>
              <w:t>0</w:t>
            </w:r>
          </w:p>
          <w:p w14:paraId="2A7CFB7E" w14:textId="3D103C70" w:rsidR="00D36AEC" w:rsidRDefault="00EB0CFC" w:rsidP="00EC078C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1</w:t>
            </w:r>
            <w:r>
              <w:t>0,000</w:t>
            </w:r>
          </w:p>
        </w:tc>
      </w:tr>
    </w:tbl>
    <w:p w14:paraId="0BD1A290" w14:textId="77777777" w:rsidR="008A1C3A" w:rsidRDefault="008A1C3A"/>
    <w:p w14:paraId="365DC938" w14:textId="753C4EAF" w:rsidR="00FC5991" w:rsidRPr="001A4C87" w:rsidRDefault="00B42DFF">
      <w:pPr>
        <w:rPr>
          <w:b/>
          <w:bCs/>
          <w:u w:val="double"/>
        </w:rPr>
      </w:pPr>
      <w:r w:rsidRPr="001A4C87">
        <w:rPr>
          <w:rFonts w:hint="eastAsia"/>
          <w:b/>
          <w:bCs/>
          <w:u w:val="double"/>
        </w:rPr>
        <w:t>〇</w:t>
      </w:r>
      <w:r w:rsidR="001A4C87" w:rsidRPr="001A4C87">
        <w:rPr>
          <w:rFonts w:hint="eastAsia"/>
          <w:b/>
          <w:bCs/>
          <w:u w:val="double"/>
        </w:rPr>
        <w:t>利用可能な設備・備品</w:t>
      </w:r>
    </w:p>
    <w:p w14:paraId="7E7E7766" w14:textId="77777777" w:rsidR="00321E16" w:rsidRDefault="001A4C87">
      <w:r>
        <w:rPr>
          <w:rFonts w:hint="eastAsia"/>
        </w:rPr>
        <w:t xml:space="preserve">・壁面のギャラリースペース　</w:t>
      </w:r>
      <w:r w:rsidR="00083881">
        <w:rPr>
          <w:rFonts w:hint="eastAsia"/>
        </w:rPr>
        <w:t xml:space="preserve">・吊り下げ用ワイヤー　・S字フック　</w:t>
      </w:r>
    </w:p>
    <w:p w14:paraId="0EBDCAFA" w14:textId="77777777" w:rsidR="00321E16" w:rsidRDefault="00083881">
      <w:r>
        <w:rPr>
          <w:rFonts w:hint="eastAsia"/>
        </w:rPr>
        <w:t xml:space="preserve">・丸テーブル×2　</w:t>
      </w:r>
      <w:r w:rsidR="001A4C87">
        <w:rPr>
          <w:rFonts w:hint="eastAsia"/>
        </w:rPr>
        <w:t>・長テーブル（</w:t>
      </w:r>
      <w:r w:rsidR="00321E16">
        <w:rPr>
          <w:rFonts w:hint="eastAsia"/>
        </w:rPr>
        <w:t>105</w:t>
      </w:r>
      <w:r w:rsidR="001A4C87">
        <w:rPr>
          <w:rFonts w:hint="eastAsia"/>
        </w:rPr>
        <w:t>×</w:t>
      </w:r>
      <w:r w:rsidR="00321E16">
        <w:rPr>
          <w:rFonts w:hint="eastAsia"/>
        </w:rPr>
        <w:t>43.5</w:t>
      </w:r>
      <w:r w:rsidR="001A4C87">
        <w:rPr>
          <w:rFonts w:hint="eastAsia"/>
        </w:rPr>
        <w:t>）</w:t>
      </w:r>
      <w:r w:rsidR="003168AA">
        <w:rPr>
          <w:rFonts w:hint="eastAsia"/>
        </w:rPr>
        <w:t>×４</w:t>
      </w:r>
      <w:r w:rsidR="001A4C87">
        <w:rPr>
          <w:rFonts w:hint="eastAsia"/>
        </w:rPr>
        <w:t xml:space="preserve">　・</w:t>
      </w:r>
      <w:r w:rsidR="003168AA">
        <w:rPr>
          <w:rFonts w:hint="eastAsia"/>
        </w:rPr>
        <w:t>小テーブル（</w:t>
      </w:r>
      <w:r w:rsidR="00321E16">
        <w:rPr>
          <w:rFonts w:hint="eastAsia"/>
        </w:rPr>
        <w:t>60</w:t>
      </w:r>
      <w:r w:rsidR="003168AA">
        <w:rPr>
          <w:rFonts w:hint="eastAsia"/>
        </w:rPr>
        <w:t>×</w:t>
      </w:r>
      <w:r w:rsidR="00321E16">
        <w:rPr>
          <w:rFonts w:hint="eastAsia"/>
        </w:rPr>
        <w:t>60</w:t>
      </w:r>
      <w:r w:rsidR="003168AA">
        <w:rPr>
          <w:rFonts w:hint="eastAsia"/>
        </w:rPr>
        <w:t>）×４</w:t>
      </w:r>
      <w:r w:rsidR="00321E16">
        <w:rPr>
          <w:rFonts w:hint="eastAsia"/>
        </w:rPr>
        <w:t xml:space="preserve">　</w:t>
      </w:r>
    </w:p>
    <w:p w14:paraId="30165ECD" w14:textId="405EC524" w:rsidR="001A4C87" w:rsidRDefault="003168AA">
      <w:r>
        <w:rPr>
          <w:rFonts w:hint="eastAsia"/>
        </w:rPr>
        <w:t>・丸椅子</w:t>
      </w:r>
      <w:r w:rsidR="00083881">
        <w:rPr>
          <w:rFonts w:hint="eastAsia"/>
        </w:rPr>
        <w:t xml:space="preserve">×８　</w:t>
      </w:r>
      <w:r w:rsidR="009379CE">
        <w:rPr>
          <w:rFonts w:hint="eastAsia"/>
        </w:rPr>
        <w:t>・背あて付き椅子×10</w:t>
      </w:r>
    </w:p>
    <w:p w14:paraId="7EBE847A" w14:textId="46D1F46D" w:rsidR="00AF1EA0" w:rsidRDefault="00083881">
      <w:r>
        <w:rPr>
          <w:rFonts w:hint="eastAsia"/>
        </w:rPr>
        <w:t>・</w:t>
      </w:r>
      <w:r w:rsidR="00AF1EA0">
        <w:rPr>
          <w:rFonts w:hint="eastAsia"/>
        </w:rPr>
        <w:t>スープカップ　・平皿　・ケーキ皿　・急須　・カトラリー</w:t>
      </w:r>
    </w:p>
    <w:p w14:paraId="5ABAEDA5" w14:textId="5A11C8DC" w:rsidR="00083881" w:rsidRDefault="00083881">
      <w:r>
        <w:rPr>
          <w:rFonts w:hint="eastAsia"/>
        </w:rPr>
        <w:t>｛別料金｝</w:t>
      </w:r>
    </w:p>
    <w:p w14:paraId="7AF36BAB" w14:textId="0581E108" w:rsidR="00FC5991" w:rsidRDefault="00083881">
      <w:r>
        <w:rPr>
          <w:rFonts w:hint="eastAsia"/>
        </w:rPr>
        <w:t>・プラスティックカップ</w:t>
      </w:r>
      <w:r w:rsidR="00126FF9">
        <w:rPr>
          <w:rFonts w:hint="eastAsia"/>
        </w:rPr>
        <w:t>（S/M/L）</w:t>
      </w:r>
      <w:r>
        <w:rPr>
          <w:rFonts w:hint="eastAsia"/>
        </w:rPr>
        <w:t xml:space="preserve">　・ペーパーカップ</w:t>
      </w:r>
    </w:p>
    <w:p w14:paraId="3F05F180" w14:textId="5A299374" w:rsidR="00AF1EA0" w:rsidRDefault="00AF1EA0">
      <w:r>
        <w:rPr>
          <w:rFonts w:hint="eastAsia"/>
        </w:rPr>
        <w:t>｛事前相談必須｝</w:t>
      </w:r>
    </w:p>
    <w:p w14:paraId="2341617C" w14:textId="77777777" w:rsidR="00A31B91" w:rsidRDefault="00AF1EA0">
      <w:r>
        <w:rPr>
          <w:rFonts w:hint="eastAsia"/>
        </w:rPr>
        <w:t>・調理用具（</w:t>
      </w:r>
      <w:r w:rsidR="000B16A6">
        <w:rPr>
          <w:rFonts w:hint="eastAsia"/>
        </w:rPr>
        <w:t>包丁、まな板、おたま、トング、しゃもじ、鍋　e</w:t>
      </w:r>
      <w:r w:rsidR="000B16A6">
        <w:t>tc</w:t>
      </w:r>
      <w:r>
        <w:rPr>
          <w:rFonts w:hint="eastAsia"/>
        </w:rPr>
        <w:t>）</w:t>
      </w:r>
    </w:p>
    <w:p w14:paraId="199C8E4F" w14:textId="52E39999" w:rsidR="009013C7" w:rsidRDefault="000B16A6" w:rsidP="00B46141">
      <w:r>
        <w:rPr>
          <w:rFonts w:hint="eastAsia"/>
        </w:rPr>
        <w:t>・流し台　・IHコンロ　・冷蔵庫　・冷凍庫　・製氷機</w:t>
      </w:r>
      <w:r w:rsidR="000E31AB">
        <w:rPr>
          <w:rFonts w:hint="eastAsia"/>
        </w:rPr>
        <w:t xml:space="preserve">　・電子レンジ</w:t>
      </w:r>
    </w:p>
    <w:p w14:paraId="7446437B" w14:textId="77777777" w:rsidR="00126FF9" w:rsidRDefault="00126FF9"/>
    <w:p w14:paraId="4D93461F" w14:textId="7F9AE4BE" w:rsidR="009013C7" w:rsidRDefault="009013C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81D9BFE" wp14:editId="399AC92F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2152650" cy="160701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3"/>
                    <a:stretch/>
                  </pic:blipFill>
                  <pic:spPr bwMode="auto">
                    <a:xfrm>
                      <a:off x="0" y="0"/>
                      <a:ext cx="2152650" cy="16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66C96" w14:textId="06F2266D" w:rsidR="00083881" w:rsidRPr="00083881" w:rsidRDefault="00083881"/>
    <w:p w14:paraId="12D92576" w14:textId="752B370D" w:rsidR="003168AA" w:rsidRPr="003168AA" w:rsidRDefault="003168AA">
      <w:pPr>
        <w:rPr>
          <w:b/>
          <w:bCs/>
          <w:u w:val="double"/>
        </w:rPr>
      </w:pPr>
      <w:r w:rsidRPr="003168AA">
        <w:rPr>
          <w:rFonts w:hint="eastAsia"/>
          <w:b/>
          <w:bCs/>
          <w:u w:val="double"/>
        </w:rPr>
        <w:t>〇内装・見取り図</w:t>
      </w:r>
      <w:r w:rsidR="00F01636">
        <w:rPr>
          <w:rFonts w:hint="eastAsia"/>
          <w:b/>
          <w:bCs/>
          <w:u w:val="double"/>
        </w:rPr>
        <w:t>（図１参照）</w:t>
      </w:r>
    </w:p>
    <w:p w14:paraId="2E17644F" w14:textId="61875EE0" w:rsidR="003168AA" w:rsidRDefault="003168AA">
      <w:r>
        <w:rPr>
          <w:rFonts w:hint="eastAsia"/>
        </w:rPr>
        <w:t xml:space="preserve">　※配置変更や立食形式も承ります。要相談。</w:t>
      </w:r>
    </w:p>
    <w:p w14:paraId="42CA2F73" w14:textId="12528F8D" w:rsidR="003168AA" w:rsidRDefault="00F01636">
      <w:r>
        <w:rPr>
          <w:rFonts w:hint="eastAsia"/>
        </w:rPr>
        <w:t xml:space="preserve">　※実際の写真は、当店ＨＰやSNSを参照ください。</w:t>
      </w:r>
    </w:p>
    <w:p w14:paraId="1A192673" w14:textId="0721B050" w:rsidR="003168AA" w:rsidRDefault="009013C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A9EA4B" wp14:editId="755EC576">
                <wp:simplePos x="0" y="0"/>
                <wp:positionH relativeFrom="margin">
                  <wp:posOffset>3418840</wp:posOffset>
                </wp:positionH>
                <wp:positionV relativeFrom="paragraph">
                  <wp:posOffset>120015</wp:posOffset>
                </wp:positionV>
                <wp:extent cx="1828800" cy="63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B6658A" w14:textId="5132EF7C" w:rsidR="00CD76CD" w:rsidRDefault="00CD76CD" w:rsidP="00F01636">
                            <w:pPr>
                              <w:pStyle w:val="a5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t xml:space="preserve">図 </w:t>
                            </w:r>
                            <w:fldSimple w:instr=" SEQ 図 \* ARABIC ">
                              <w:r w:rsidR="00164F4E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rPr>
                                <w:rFonts w:hint="eastAsia"/>
                              </w:rPr>
                              <w:t xml:space="preserve">　店舗内装イメージ図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9E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9.2pt;margin-top:9.45pt;width:2in;height:.0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" stroked="f">
                <v:textbox style="mso-fit-shape-to-text:t" inset="0,0,0,0">
                  <w:txbxContent>
                    <w:p w14:paraId="18B6658A" w14:textId="5132EF7C" w:rsidR="00CD76CD" w:rsidRDefault="00CD76CD" w:rsidP="00F01636">
                      <w:pPr>
                        <w:pStyle w:val="a5"/>
                        <w:jc w:val="center"/>
                        <w:rPr>
                          <w:noProof/>
                        </w:rPr>
                      </w:pPr>
                      <w:r>
                        <w:t xml:space="preserve">図 </w:t>
                      </w:r>
                      <w:fldSimple w:instr=" SEQ 図 \* ARABIC ">
                        <w:r w:rsidR="00164F4E">
                          <w:rPr>
                            <w:noProof/>
                          </w:rPr>
                          <w:t>1</w:t>
                        </w:r>
                      </w:fldSimple>
                      <w:r>
                        <w:rPr>
                          <w:rFonts w:hint="eastAsia"/>
                        </w:rPr>
                        <w:t xml:space="preserve">　店舗内装イメージ図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544C5" w14:textId="5FDB9CF8" w:rsidR="009013C7" w:rsidRDefault="009013C7"/>
    <w:p w14:paraId="6088CFC1" w14:textId="7A3F3CFB" w:rsidR="008B66EB" w:rsidRPr="008B66EB" w:rsidRDefault="008B66EB">
      <w:pPr>
        <w:rPr>
          <w:b/>
          <w:bCs/>
          <w:u w:val="double"/>
        </w:rPr>
      </w:pPr>
      <w:r w:rsidRPr="008B66EB">
        <w:rPr>
          <w:rFonts w:hint="eastAsia"/>
          <w:b/>
          <w:bCs/>
          <w:u w:val="double"/>
        </w:rPr>
        <w:t>〇</w:t>
      </w:r>
      <w:r>
        <w:rPr>
          <w:rFonts w:hint="eastAsia"/>
          <w:b/>
          <w:bCs/>
          <w:u w:val="double"/>
        </w:rPr>
        <w:t>ご</w:t>
      </w:r>
      <w:r w:rsidRPr="008B66EB">
        <w:rPr>
          <w:rFonts w:hint="eastAsia"/>
          <w:b/>
          <w:bCs/>
          <w:u w:val="double"/>
        </w:rPr>
        <w:t>飲食</w:t>
      </w:r>
      <w:r>
        <w:rPr>
          <w:rFonts w:hint="eastAsia"/>
          <w:b/>
          <w:bCs/>
          <w:u w:val="double"/>
        </w:rPr>
        <w:t>［種類と料金］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E4C3E" w14:paraId="113B15F8" w14:textId="77777777" w:rsidTr="007E4C3E">
        <w:tc>
          <w:tcPr>
            <w:tcW w:w="4247" w:type="dxa"/>
          </w:tcPr>
          <w:p w14:paraId="501F4800" w14:textId="0ABE3DCC" w:rsidR="007E4C3E" w:rsidRPr="007E4C3E" w:rsidRDefault="007E4C3E" w:rsidP="007E4C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提供項目</w:t>
            </w:r>
          </w:p>
        </w:tc>
        <w:tc>
          <w:tcPr>
            <w:tcW w:w="4247" w:type="dxa"/>
          </w:tcPr>
          <w:p w14:paraId="5B1A0B94" w14:textId="306D8198" w:rsidR="007E4C3E" w:rsidRPr="007E4C3E" w:rsidRDefault="007E4C3E" w:rsidP="007E4C3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料金</w:t>
            </w:r>
          </w:p>
        </w:tc>
      </w:tr>
      <w:tr w:rsidR="007E4C3E" w14:paraId="78535AA3" w14:textId="77777777" w:rsidTr="007E4C3E">
        <w:tc>
          <w:tcPr>
            <w:tcW w:w="4247" w:type="dxa"/>
          </w:tcPr>
          <w:p w14:paraId="22401044" w14:textId="6E940ADD" w:rsidR="007E4C3E" w:rsidRDefault="007E4C3E">
            <w:r>
              <w:rPr>
                <w:rFonts w:hint="eastAsia"/>
              </w:rPr>
              <w:t>１）既存の店舗メニュー</w:t>
            </w:r>
          </w:p>
        </w:tc>
        <w:tc>
          <w:tcPr>
            <w:tcW w:w="4247" w:type="dxa"/>
          </w:tcPr>
          <w:p w14:paraId="0EBCB408" w14:textId="47DD27B3" w:rsidR="007E4C3E" w:rsidRDefault="007E4C3E">
            <w:r>
              <w:rPr>
                <w:rFonts w:hint="eastAsia"/>
              </w:rPr>
              <w:t>店舗公式サイトをご確認ください。</w:t>
            </w:r>
          </w:p>
        </w:tc>
      </w:tr>
      <w:tr w:rsidR="007E4C3E" w14:paraId="235AAE32" w14:textId="77777777" w:rsidTr="007E4C3E">
        <w:tc>
          <w:tcPr>
            <w:tcW w:w="4247" w:type="dxa"/>
          </w:tcPr>
          <w:p w14:paraId="22C67F79" w14:textId="40993BF0" w:rsidR="007E4C3E" w:rsidRDefault="007E4C3E">
            <w:r>
              <w:rPr>
                <w:rFonts w:hint="eastAsia"/>
              </w:rPr>
              <w:t>２）メニュー外のお料理</w:t>
            </w:r>
          </w:p>
        </w:tc>
        <w:tc>
          <w:tcPr>
            <w:tcW w:w="4247" w:type="dxa"/>
          </w:tcPr>
          <w:p w14:paraId="3414F729" w14:textId="0B9DB38F" w:rsidR="007E4C3E" w:rsidRDefault="007E4C3E">
            <w:r>
              <w:rPr>
                <w:rFonts w:hint="eastAsia"/>
              </w:rPr>
              <w:t>食材費</w:t>
            </w:r>
            <w:r w:rsidR="00A70C98">
              <w:rPr>
                <w:rFonts w:hint="eastAsia"/>
              </w:rPr>
              <w:t>＋発注費</w:t>
            </w:r>
            <w:r>
              <w:rPr>
                <w:rFonts w:hint="eastAsia"/>
              </w:rPr>
              <w:t>＋手数料</w:t>
            </w:r>
          </w:p>
        </w:tc>
      </w:tr>
      <w:tr w:rsidR="007E4C3E" w14:paraId="52197D0C" w14:textId="77777777" w:rsidTr="007E4C3E">
        <w:tc>
          <w:tcPr>
            <w:tcW w:w="4247" w:type="dxa"/>
          </w:tcPr>
          <w:p w14:paraId="68D986E2" w14:textId="12A2B4E1" w:rsidR="007E4C3E" w:rsidRDefault="007E4C3E">
            <w:r>
              <w:rPr>
                <w:rFonts w:hint="eastAsia"/>
              </w:rPr>
              <w:t>３）お持ち込み</w:t>
            </w:r>
          </w:p>
        </w:tc>
        <w:tc>
          <w:tcPr>
            <w:tcW w:w="4247" w:type="dxa"/>
          </w:tcPr>
          <w:p w14:paraId="7C187A51" w14:textId="52E630DC" w:rsidR="007E4C3E" w:rsidRDefault="007E4C3E">
            <w:r>
              <w:rPr>
                <w:rFonts w:hint="eastAsia"/>
              </w:rPr>
              <w:t>管理手数料</w:t>
            </w:r>
          </w:p>
        </w:tc>
      </w:tr>
    </w:tbl>
    <w:p w14:paraId="22281412" w14:textId="0ADDD715" w:rsidR="008B66EB" w:rsidRDefault="008B66EB"/>
    <w:p w14:paraId="1BA7A06B" w14:textId="5176FB79" w:rsidR="007E4C3E" w:rsidRDefault="007E4C3E">
      <w:r>
        <w:rPr>
          <w:rFonts w:hint="eastAsia"/>
        </w:rPr>
        <w:t>１）店舗既存のメニューからご注文いただけます。なお、</w:t>
      </w:r>
      <w:r w:rsidRPr="007E4C3E">
        <w:rPr>
          <w:rFonts w:hint="eastAsia"/>
          <w:b/>
          <w:bCs/>
          <w:u w:val="single"/>
        </w:rPr>
        <w:t>事前</w:t>
      </w:r>
      <w:r w:rsidRPr="007E4C3E">
        <w:rPr>
          <w:rFonts w:hint="eastAsia"/>
          <w:u w:val="single"/>
        </w:rPr>
        <w:t>に</w:t>
      </w:r>
      <w:r w:rsidRPr="00D55D04">
        <w:rPr>
          <w:rFonts w:hint="eastAsia"/>
          <w:u w:val="single"/>
        </w:rPr>
        <w:t>ご注文</w:t>
      </w:r>
      <w:r w:rsidRPr="007E4C3E">
        <w:rPr>
          <w:rFonts w:hint="eastAsia"/>
          <w:u w:val="single"/>
        </w:rPr>
        <w:t>内容をお申し出頂く必要があります</w:t>
      </w:r>
      <w:r>
        <w:rPr>
          <w:rFonts w:hint="eastAsia"/>
        </w:rPr>
        <w:t>。</w:t>
      </w:r>
      <w:r w:rsidRPr="007E4C3E">
        <w:rPr>
          <w:rFonts w:hint="eastAsia"/>
          <w:u w:val="wave"/>
        </w:rPr>
        <w:t>当日の追加注文の場合、ご提供できないことがございます</w:t>
      </w:r>
      <w:r>
        <w:rPr>
          <w:rFonts w:hint="eastAsia"/>
        </w:rPr>
        <w:t>ので、ご了承下さい。</w:t>
      </w:r>
    </w:p>
    <w:p w14:paraId="7A454C3D" w14:textId="68997349" w:rsidR="007E4C3E" w:rsidRDefault="007E4C3E">
      <w:r>
        <w:rPr>
          <w:rFonts w:hint="eastAsia"/>
        </w:rPr>
        <w:t>２）</w:t>
      </w:r>
      <w:r w:rsidR="00A70C98">
        <w:rPr>
          <w:rFonts w:hint="eastAsia"/>
        </w:rPr>
        <w:t>当日の参加人数、調理の有無によって、費用やご提供可能内容が変わります。要相談。</w:t>
      </w:r>
    </w:p>
    <w:p w14:paraId="67347597" w14:textId="0B8DF301" w:rsidR="00FF78F7" w:rsidRPr="000E31AB" w:rsidRDefault="007E4C3E" w:rsidP="00FF78F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お持ち込み</w:t>
      </w:r>
      <w:r w:rsidR="00A70C98">
        <w:rPr>
          <w:rFonts w:hint="eastAsia"/>
        </w:rPr>
        <w:t>可能なご飲食物は、下記の食品です。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0C98" w:rsidRPr="000E31AB" w14:paraId="2E889751" w14:textId="77777777" w:rsidTr="00A70C98">
        <w:tc>
          <w:tcPr>
            <w:tcW w:w="8494" w:type="dxa"/>
          </w:tcPr>
          <w:p w14:paraId="4B5C4A5B" w14:textId="5A8EE442" w:rsidR="00A70C98" w:rsidRDefault="00A70C98" w:rsidP="007E4C3E">
            <w:r>
              <w:rPr>
                <w:rFonts w:hint="eastAsia"/>
              </w:rPr>
              <w:t>お菓子</w:t>
            </w:r>
            <w:r w:rsidR="000E31AB">
              <w:rPr>
                <w:rFonts w:hint="eastAsia"/>
              </w:rPr>
              <w:t>／</w:t>
            </w:r>
            <w:r w:rsidR="00FF78F7">
              <w:rPr>
                <w:rFonts w:hint="eastAsia"/>
              </w:rPr>
              <w:t>ソフトドリンク</w:t>
            </w:r>
            <w:r w:rsidR="000E31AB">
              <w:rPr>
                <w:rFonts w:hint="eastAsia"/>
              </w:rPr>
              <w:t>・</w:t>
            </w:r>
            <w:r w:rsidR="00FF78F7">
              <w:rPr>
                <w:rFonts w:hint="eastAsia"/>
              </w:rPr>
              <w:t>健康飲料</w:t>
            </w:r>
            <w:r w:rsidR="000E31AB">
              <w:rPr>
                <w:rFonts w:hint="eastAsia"/>
              </w:rPr>
              <w:t>／</w:t>
            </w:r>
            <w:r w:rsidR="00FF78F7">
              <w:rPr>
                <w:rFonts w:hint="eastAsia"/>
              </w:rPr>
              <w:t>カップ麺・袋麺・スープ</w:t>
            </w:r>
            <w:r w:rsidR="000E31AB">
              <w:rPr>
                <w:rFonts w:hint="eastAsia"/>
              </w:rPr>
              <w:t>／大豆製品・農作加工品／コーヒー・お茶／インスタントコーヒー・茶葉／</w:t>
            </w:r>
            <w:r w:rsidR="009013C7">
              <w:rPr>
                <w:rFonts w:hint="eastAsia"/>
              </w:rPr>
              <w:t>レトルト品／パン・シリアル</w:t>
            </w:r>
          </w:p>
          <w:p w14:paraId="4A71C88A" w14:textId="77777777" w:rsidR="009013C7" w:rsidRDefault="000E31AB" w:rsidP="007E4C3E">
            <w:pPr>
              <w:rPr>
                <w:b/>
                <w:bCs/>
              </w:rPr>
            </w:pPr>
            <w:r w:rsidRPr="000E31AB">
              <w:rPr>
                <w:rFonts w:hint="eastAsia"/>
                <w:b/>
                <w:bCs/>
              </w:rPr>
              <w:t>乳飲料・豆乳</w:t>
            </w:r>
            <w:r>
              <w:rPr>
                <w:rFonts w:hint="eastAsia"/>
                <w:b/>
                <w:bCs/>
              </w:rPr>
              <w:t>／スイーツ・半生菓子／乳製品／</w:t>
            </w:r>
            <w:r w:rsidR="009013C7">
              <w:rPr>
                <w:rFonts w:hint="eastAsia"/>
                <w:b/>
                <w:bCs/>
              </w:rPr>
              <w:t>冷凍食品／練り物・水産加工品／お酒／</w:t>
            </w:r>
          </w:p>
          <w:p w14:paraId="61344D5B" w14:textId="7CF7DDD3" w:rsidR="000E31AB" w:rsidRPr="000E31AB" w:rsidRDefault="009013C7" w:rsidP="007E4C3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ハム・ソーセージ・肉・卵</w:t>
            </w:r>
          </w:p>
        </w:tc>
      </w:tr>
    </w:tbl>
    <w:p w14:paraId="5A626903" w14:textId="12F8FBA0" w:rsidR="00A70C98" w:rsidRPr="00A70C98" w:rsidRDefault="000E31AB" w:rsidP="007E4C3E">
      <w:r w:rsidRPr="000E31AB">
        <w:rPr>
          <w:rFonts w:hint="eastAsia"/>
        </w:rPr>
        <w:t>※なお、</w:t>
      </w:r>
      <w:r w:rsidRPr="00FF78F7">
        <w:rPr>
          <w:rFonts w:hint="eastAsia"/>
          <w:b/>
          <w:bCs/>
        </w:rPr>
        <w:t>生鮮食品・冷凍品・冷蔵品</w:t>
      </w:r>
      <w:r w:rsidR="009013C7">
        <w:rPr>
          <w:rFonts w:hint="eastAsia"/>
          <w:b/>
          <w:bCs/>
        </w:rPr>
        <w:t>・その他一部食品</w:t>
      </w:r>
      <w:r w:rsidRPr="000E31AB">
        <w:rPr>
          <w:rFonts w:hint="eastAsia"/>
        </w:rPr>
        <w:t>などは、持ち込み内容を事前に</w:t>
      </w:r>
      <w:r w:rsidRPr="00FF78F7">
        <w:rPr>
          <w:rFonts w:hint="eastAsia"/>
          <w:b/>
          <w:bCs/>
        </w:rPr>
        <w:t>要申請。</w:t>
      </w:r>
      <w:r>
        <w:rPr>
          <w:rFonts w:hint="eastAsia"/>
        </w:rPr>
        <w:t>申請</w:t>
      </w:r>
      <w:r w:rsidRPr="000E31AB">
        <w:rPr>
          <w:rFonts w:hint="eastAsia"/>
        </w:rPr>
        <w:t>されていない場合</w:t>
      </w:r>
      <w:r>
        <w:rPr>
          <w:rFonts w:hint="eastAsia"/>
        </w:rPr>
        <w:t>、お引き受けできない場合がございます。</w:t>
      </w:r>
    </w:p>
    <w:p w14:paraId="0D74E60E" w14:textId="298E89B5" w:rsidR="007E4C3E" w:rsidRPr="007E4C3E" w:rsidRDefault="007E4C3E" w:rsidP="007E4C3E">
      <w:r w:rsidRPr="007E4C3E">
        <w:rPr>
          <w:rFonts w:hint="eastAsia"/>
        </w:rPr>
        <w:t>※</w:t>
      </w:r>
      <w:r w:rsidR="008B66EB">
        <w:rPr>
          <w:rFonts w:hint="eastAsia"/>
        </w:rPr>
        <w:t>お客様</w:t>
      </w:r>
      <w:r>
        <w:rPr>
          <w:rFonts w:hint="eastAsia"/>
        </w:rPr>
        <w:t>が</w:t>
      </w:r>
      <w:r w:rsidR="008B66EB">
        <w:rPr>
          <w:rFonts w:hint="eastAsia"/>
        </w:rPr>
        <w:t>お持ち込み</w:t>
      </w:r>
      <w:r>
        <w:rPr>
          <w:rFonts w:hint="eastAsia"/>
        </w:rPr>
        <w:t>された</w:t>
      </w:r>
      <w:r w:rsidR="008B66EB">
        <w:rPr>
          <w:rFonts w:hint="eastAsia"/>
        </w:rPr>
        <w:t>食品による</w:t>
      </w:r>
      <w:r>
        <w:rPr>
          <w:rFonts w:hint="eastAsia"/>
        </w:rPr>
        <w:t>事故や</w:t>
      </w:r>
      <w:r w:rsidRPr="007E4C3E">
        <w:rPr>
          <w:rFonts w:hint="eastAsia"/>
        </w:rPr>
        <w:t>体調不良につきましては、一切責任を取ることはできません。</w:t>
      </w:r>
    </w:p>
    <w:p w14:paraId="6E5A2673" w14:textId="58AA5C0F" w:rsidR="008B66EB" w:rsidRPr="007E4C3E" w:rsidRDefault="008B66EB"/>
    <w:p w14:paraId="638D8E74" w14:textId="0662D030" w:rsidR="008B66EB" w:rsidRPr="009013C7" w:rsidRDefault="009013C7">
      <w:pPr>
        <w:rPr>
          <w:b/>
          <w:bCs/>
          <w:u w:val="double"/>
        </w:rPr>
      </w:pPr>
      <w:r w:rsidRPr="009013C7">
        <w:rPr>
          <w:rFonts w:hint="eastAsia"/>
          <w:b/>
          <w:bCs/>
          <w:u w:val="double"/>
        </w:rPr>
        <w:t>〇お申し込みの流れ</w:t>
      </w:r>
    </w:p>
    <w:p w14:paraId="63635B84" w14:textId="7E2500F3" w:rsidR="00D37A7A" w:rsidRDefault="009013C7" w:rsidP="00D37A7A">
      <w:pPr>
        <w:ind w:firstLineChars="100" w:firstLine="210"/>
      </w:pPr>
      <w:r>
        <w:rPr>
          <w:rFonts w:hint="eastAsia"/>
        </w:rPr>
        <w:t>本紙の規約やご利用内容をご確認・ご理解いただいたうえで、公式サイトの「貸し切り営業の申請フォーム」（</w:t>
      </w:r>
      <w:hyperlink r:id="rId9" w:history="1">
        <w:r w:rsidR="00D37A7A" w:rsidRPr="009128A0">
          <w:rPr>
            <w:rStyle w:val="a6"/>
          </w:rPr>
          <w:t>https://docs.google.com/forms/d/e/1FAIpQLSeSnDrrBc8-8C4Yh-O-_45H7mRrgOZlWw3p8X3hJMoQNASIpQ/viewform?usp=sf_link</w:t>
        </w:r>
      </w:hyperlink>
      <w:r>
        <w:rPr>
          <w:rFonts w:hint="eastAsia"/>
        </w:rPr>
        <w:t>）より</w:t>
      </w:r>
      <w:r w:rsidR="00D37A7A">
        <w:rPr>
          <w:rFonts w:hint="eastAsia"/>
        </w:rPr>
        <w:t>お申込み下さい。</w:t>
      </w:r>
    </w:p>
    <w:p w14:paraId="2D9F6622" w14:textId="54878555" w:rsidR="00D37A7A" w:rsidRDefault="00D37A7A">
      <w:r>
        <w:rPr>
          <w:rFonts w:hint="eastAsia"/>
        </w:rPr>
        <w:t>内容を確認の上、お申込内容の調整や相談をさせていただきます。店舗定業日2日程度で担当者から連絡いたしますので、予めご了承下さい。</w:t>
      </w:r>
    </w:p>
    <w:p w14:paraId="6E12DFEC" w14:textId="2DD9F3E3" w:rsidR="00D37A7A" w:rsidRDefault="00D37A7A" w:rsidP="00D37A7A">
      <w:pPr>
        <w:ind w:firstLineChars="100" w:firstLine="210"/>
      </w:pPr>
      <w:r>
        <w:rPr>
          <w:rFonts w:hint="eastAsia"/>
        </w:rPr>
        <w:t>その他のお問い合わせは、下記の</w:t>
      </w:r>
      <w:r w:rsidR="00AF2AC9">
        <w:rPr>
          <w:rFonts w:hint="eastAsia"/>
        </w:rPr>
        <w:t>メール</w:t>
      </w:r>
      <w:r>
        <w:rPr>
          <w:rFonts w:hint="eastAsia"/>
        </w:rPr>
        <w:t>より</w:t>
      </w:r>
      <w:r w:rsidR="00AF2AC9">
        <w:rPr>
          <w:rFonts w:hint="eastAsia"/>
        </w:rPr>
        <w:t>お問い合わせ</w:t>
      </w:r>
      <w:r>
        <w:rPr>
          <w:rFonts w:hint="eastAsia"/>
        </w:rPr>
        <w:t>ください。</w:t>
      </w:r>
    </w:p>
    <w:p w14:paraId="131E6C23" w14:textId="145E0914" w:rsidR="00D37A7A" w:rsidRDefault="00D37A7A" w:rsidP="00D37A7A">
      <w:pPr>
        <w:ind w:firstLineChars="100" w:firstLine="210"/>
        <w:jc w:val="center"/>
      </w:pPr>
      <w:r>
        <w:rPr>
          <w:rFonts w:hint="eastAsia"/>
        </w:rPr>
        <w:t>【ギャラリーカフェΩ　Mail：</w:t>
      </w:r>
      <w:hyperlink r:id="rId10" w:history="1">
        <w:r w:rsidRPr="009128A0">
          <w:rPr>
            <w:rStyle w:val="a6"/>
          </w:rPr>
          <w:t>info@gcomega.com</w:t>
        </w:r>
      </w:hyperlink>
      <w:r>
        <w:rPr>
          <w:rFonts w:hint="eastAsia"/>
        </w:rPr>
        <w:t xml:space="preserve">　】</w:t>
      </w:r>
    </w:p>
    <w:p w14:paraId="6A19CE2B" w14:textId="60EF9E58" w:rsidR="002C6473" w:rsidRPr="002C6473" w:rsidRDefault="002C6473" w:rsidP="009F7FA1">
      <w:pPr>
        <w:rPr>
          <w:rFonts w:hint="eastAsia"/>
        </w:rPr>
      </w:pPr>
    </w:p>
    <w:sectPr w:rsidR="002C6473" w:rsidRPr="002C6473" w:rsidSect="00A85374">
      <w:footerReference w:type="default" r:id="rId11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01BB8" w14:textId="77777777" w:rsidR="00FD7199" w:rsidRDefault="00FD7199" w:rsidP="00A85374">
      <w:r>
        <w:separator/>
      </w:r>
    </w:p>
  </w:endnote>
  <w:endnote w:type="continuationSeparator" w:id="0">
    <w:p w14:paraId="42B8D779" w14:textId="77777777" w:rsidR="00FD7199" w:rsidRDefault="00FD7199" w:rsidP="00A8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2247857"/>
      <w:docPartObj>
        <w:docPartGallery w:val="Page Numbers (Bottom of Page)"/>
        <w:docPartUnique/>
      </w:docPartObj>
    </w:sdtPr>
    <w:sdtEndPr/>
    <w:sdtContent>
      <w:p w14:paraId="66BC6528" w14:textId="58A8115F" w:rsidR="00CD76CD" w:rsidRDefault="00CD76C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A98765" w14:textId="77777777" w:rsidR="00CD76CD" w:rsidRDefault="00CD76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0EF4" w14:textId="77777777" w:rsidR="00FD7199" w:rsidRDefault="00FD7199" w:rsidP="00A85374">
      <w:r>
        <w:separator/>
      </w:r>
    </w:p>
  </w:footnote>
  <w:footnote w:type="continuationSeparator" w:id="0">
    <w:p w14:paraId="51F9684D" w14:textId="77777777" w:rsidR="00FD7199" w:rsidRDefault="00FD7199" w:rsidP="00A8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0732"/>
    <w:multiLevelType w:val="hybridMultilevel"/>
    <w:tmpl w:val="B5C82E48"/>
    <w:lvl w:ilvl="0" w:tplc="FA24BA5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B0F60"/>
    <w:multiLevelType w:val="hybridMultilevel"/>
    <w:tmpl w:val="CE2E5BEE"/>
    <w:lvl w:ilvl="0" w:tplc="E7F66B1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27D89"/>
    <w:multiLevelType w:val="hybridMultilevel"/>
    <w:tmpl w:val="4E3850D4"/>
    <w:lvl w:ilvl="0" w:tplc="6EE4915E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A0A4C"/>
    <w:multiLevelType w:val="hybridMultilevel"/>
    <w:tmpl w:val="0CC4FA76"/>
    <w:lvl w:ilvl="0" w:tplc="F06E6B8A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9516D80"/>
    <w:multiLevelType w:val="multilevel"/>
    <w:tmpl w:val="96E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）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02271"/>
    <w:multiLevelType w:val="hybridMultilevel"/>
    <w:tmpl w:val="3680383A"/>
    <w:lvl w:ilvl="0" w:tplc="59A8E086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5A5069BC"/>
    <w:multiLevelType w:val="hybridMultilevel"/>
    <w:tmpl w:val="7BC263A0"/>
    <w:lvl w:ilvl="0" w:tplc="AD6ECE5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6A58D0"/>
    <w:multiLevelType w:val="hybridMultilevel"/>
    <w:tmpl w:val="948EB0BC"/>
    <w:lvl w:ilvl="0" w:tplc="2C425E6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B61588E"/>
    <w:multiLevelType w:val="hybridMultilevel"/>
    <w:tmpl w:val="FF1A1204"/>
    <w:lvl w:ilvl="0" w:tplc="1E921354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6C3570E2"/>
    <w:multiLevelType w:val="multilevel"/>
    <w:tmpl w:val="DB04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D5BBB"/>
    <w:multiLevelType w:val="hybridMultilevel"/>
    <w:tmpl w:val="54FC9E58"/>
    <w:lvl w:ilvl="0" w:tplc="490CA3A4">
      <w:numFmt w:val="bullet"/>
      <w:lvlText w:val="※"/>
      <w:lvlJc w:val="left"/>
      <w:pPr>
        <w:ind w:left="8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F5775BE"/>
    <w:multiLevelType w:val="hybridMultilevel"/>
    <w:tmpl w:val="6616DC20"/>
    <w:lvl w:ilvl="0" w:tplc="F000E2EE">
      <w:numFmt w:val="bullet"/>
      <w:lvlText w:val="※"/>
      <w:lvlJc w:val="left"/>
      <w:pPr>
        <w:ind w:left="15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C"/>
    <w:rsid w:val="0003760A"/>
    <w:rsid w:val="00083881"/>
    <w:rsid w:val="000A03BC"/>
    <w:rsid w:val="000B16A6"/>
    <w:rsid w:val="000E31AB"/>
    <w:rsid w:val="00126FF9"/>
    <w:rsid w:val="0013641F"/>
    <w:rsid w:val="00164F4E"/>
    <w:rsid w:val="001A4C87"/>
    <w:rsid w:val="001E46DC"/>
    <w:rsid w:val="0021138C"/>
    <w:rsid w:val="00215C7C"/>
    <w:rsid w:val="002C199D"/>
    <w:rsid w:val="002C6473"/>
    <w:rsid w:val="003113DA"/>
    <w:rsid w:val="003168AA"/>
    <w:rsid w:val="00321E16"/>
    <w:rsid w:val="003440AE"/>
    <w:rsid w:val="0037621F"/>
    <w:rsid w:val="0039351D"/>
    <w:rsid w:val="003B4E6E"/>
    <w:rsid w:val="003D0FE0"/>
    <w:rsid w:val="003F1885"/>
    <w:rsid w:val="00427ECD"/>
    <w:rsid w:val="00440CEB"/>
    <w:rsid w:val="00443A6C"/>
    <w:rsid w:val="00484B88"/>
    <w:rsid w:val="00487650"/>
    <w:rsid w:val="004B6140"/>
    <w:rsid w:val="004D1059"/>
    <w:rsid w:val="004D56B6"/>
    <w:rsid w:val="004E72E6"/>
    <w:rsid w:val="00506D68"/>
    <w:rsid w:val="00560A54"/>
    <w:rsid w:val="005F4070"/>
    <w:rsid w:val="00621C75"/>
    <w:rsid w:val="006335DD"/>
    <w:rsid w:val="00635AAA"/>
    <w:rsid w:val="006A6728"/>
    <w:rsid w:val="006B22AF"/>
    <w:rsid w:val="006C5486"/>
    <w:rsid w:val="006E0099"/>
    <w:rsid w:val="00712FDD"/>
    <w:rsid w:val="007834C1"/>
    <w:rsid w:val="007B7248"/>
    <w:rsid w:val="007E4C3E"/>
    <w:rsid w:val="007E6E39"/>
    <w:rsid w:val="007F734E"/>
    <w:rsid w:val="0080441A"/>
    <w:rsid w:val="008114CD"/>
    <w:rsid w:val="00814429"/>
    <w:rsid w:val="008531E9"/>
    <w:rsid w:val="00865787"/>
    <w:rsid w:val="008852A4"/>
    <w:rsid w:val="00887D08"/>
    <w:rsid w:val="00890B88"/>
    <w:rsid w:val="008A1C3A"/>
    <w:rsid w:val="008B66EB"/>
    <w:rsid w:val="008E7EA9"/>
    <w:rsid w:val="009013C7"/>
    <w:rsid w:val="00927EF6"/>
    <w:rsid w:val="00930E26"/>
    <w:rsid w:val="009379CE"/>
    <w:rsid w:val="00961257"/>
    <w:rsid w:val="00976B76"/>
    <w:rsid w:val="009B0DD6"/>
    <w:rsid w:val="009F57E8"/>
    <w:rsid w:val="009F7526"/>
    <w:rsid w:val="009F7FA1"/>
    <w:rsid w:val="00A31B91"/>
    <w:rsid w:val="00A41005"/>
    <w:rsid w:val="00A5021C"/>
    <w:rsid w:val="00A70C98"/>
    <w:rsid w:val="00A807CA"/>
    <w:rsid w:val="00A85374"/>
    <w:rsid w:val="00AB4477"/>
    <w:rsid w:val="00AC0FB8"/>
    <w:rsid w:val="00AC47F3"/>
    <w:rsid w:val="00AD16CA"/>
    <w:rsid w:val="00AE2AA6"/>
    <w:rsid w:val="00AF1EA0"/>
    <w:rsid w:val="00AF2AC9"/>
    <w:rsid w:val="00B146BE"/>
    <w:rsid w:val="00B20ABB"/>
    <w:rsid w:val="00B42DFF"/>
    <w:rsid w:val="00B4400B"/>
    <w:rsid w:val="00B46141"/>
    <w:rsid w:val="00B73482"/>
    <w:rsid w:val="00B942FC"/>
    <w:rsid w:val="00BA04D6"/>
    <w:rsid w:val="00BD3063"/>
    <w:rsid w:val="00C671D1"/>
    <w:rsid w:val="00CD76CD"/>
    <w:rsid w:val="00D36AEC"/>
    <w:rsid w:val="00D37A7A"/>
    <w:rsid w:val="00D55D04"/>
    <w:rsid w:val="00DA59A2"/>
    <w:rsid w:val="00E11EB5"/>
    <w:rsid w:val="00E30896"/>
    <w:rsid w:val="00E507D0"/>
    <w:rsid w:val="00E90701"/>
    <w:rsid w:val="00E94C72"/>
    <w:rsid w:val="00EB0CFC"/>
    <w:rsid w:val="00EC078C"/>
    <w:rsid w:val="00ED0540"/>
    <w:rsid w:val="00EE6083"/>
    <w:rsid w:val="00F01636"/>
    <w:rsid w:val="00F10186"/>
    <w:rsid w:val="00F406A5"/>
    <w:rsid w:val="00F464DF"/>
    <w:rsid w:val="00FA352D"/>
    <w:rsid w:val="00FC56AD"/>
    <w:rsid w:val="00FC5991"/>
    <w:rsid w:val="00FD7199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CA730"/>
  <w15:chartTrackingRefBased/>
  <w15:docId w15:val="{AEDC2FBE-0208-414F-83E0-733067E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5DD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F01636"/>
    <w:rPr>
      <w:b/>
      <w:bCs/>
      <w:szCs w:val="21"/>
    </w:rPr>
  </w:style>
  <w:style w:type="character" w:styleId="a6">
    <w:name w:val="Hyperlink"/>
    <w:basedOn w:val="a0"/>
    <w:uiPriority w:val="99"/>
    <w:unhideWhenUsed/>
    <w:rsid w:val="00D37A7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37A7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853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5374"/>
  </w:style>
  <w:style w:type="paragraph" w:styleId="aa">
    <w:name w:val="footer"/>
    <w:basedOn w:val="a"/>
    <w:link w:val="ab"/>
    <w:uiPriority w:val="99"/>
    <w:unhideWhenUsed/>
    <w:rsid w:val="00A853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comeg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SnDrrBc8-8C4Yh-O-_45H7mRrgOZlWw3p8X3hJMoQNASIpQ/viewform?usp=sf_li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FF18-33BD-4647-97E5-7A26E2A6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平 瑠貴</cp:lastModifiedBy>
  <cp:revision>4</cp:revision>
  <cp:lastPrinted>2021-02-16T15:23:00Z</cp:lastPrinted>
  <dcterms:created xsi:type="dcterms:W3CDTF">2021-02-16T15:23:00Z</dcterms:created>
  <dcterms:modified xsi:type="dcterms:W3CDTF">2021-02-16T15:23:00Z</dcterms:modified>
</cp:coreProperties>
</file>